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EFCE" w14:textId="1969E355" w:rsidR="009D4339" w:rsidRDefault="009D4339" w:rsidP="003E751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4388075A" wp14:editId="0E42F824">
            <wp:extent cx="1596095" cy="342900"/>
            <wp:effectExtent l="0" t="0" r="4445" b="0"/>
            <wp:docPr id="117107202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72022" name="Картина 11710720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570" cy="34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2280C85D" wp14:editId="41AB4FC9">
            <wp:extent cx="1270738" cy="1270738"/>
            <wp:effectExtent l="0" t="0" r="5715" b="5715"/>
            <wp:docPr id="207757402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574024" name="Картина 207757402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738" cy="127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17BF940E" wp14:editId="6173A44E">
            <wp:extent cx="1265855" cy="605578"/>
            <wp:effectExtent l="0" t="0" r="0" b="4445"/>
            <wp:docPr id="914220891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20891" name="Картина 9142208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89" cy="61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84ADA" w14:textId="77777777" w:rsidR="009D4339" w:rsidRDefault="009D4339" w:rsidP="003E751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9A7A20" w14:textId="77777777" w:rsidR="003B135C" w:rsidRPr="003B135C" w:rsidRDefault="003B135C" w:rsidP="003B135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B135C">
        <w:rPr>
          <w:rFonts w:ascii="Times New Roman" w:hAnsi="Times New Roman" w:cs="Times New Roman"/>
          <w:b/>
          <w:bCs/>
          <w:sz w:val="28"/>
          <w:szCs w:val="28"/>
          <w:lang w:val="en-US"/>
        </w:rPr>
        <w:t>Erasmus+ Project № 2025-1-BG01-KA122-SCH-000323661</w:t>
      </w:r>
    </w:p>
    <w:p w14:paraId="334BEB7A" w14:textId="77777777" w:rsidR="003B135C" w:rsidRPr="003B135C" w:rsidRDefault="003B135C" w:rsidP="003B135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B135C">
        <w:rPr>
          <w:rFonts w:ascii="Times New Roman" w:hAnsi="Times New Roman" w:cs="Times New Roman"/>
          <w:b/>
          <w:bCs/>
          <w:sz w:val="28"/>
          <w:szCs w:val="28"/>
          <w:lang w:val="en-US"/>
        </w:rPr>
        <w:t>DigiFusion</w:t>
      </w:r>
      <w:proofErr w:type="spellEnd"/>
      <w:r w:rsidRPr="003B135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156C4CE" w14:textId="02957699" w:rsidR="009D4339" w:rsidRDefault="003B135C" w:rsidP="003B135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B135C">
        <w:rPr>
          <w:rFonts w:ascii="Times New Roman" w:hAnsi="Times New Roman" w:cs="Times New Roman"/>
          <w:b/>
          <w:bCs/>
          <w:sz w:val="28"/>
          <w:szCs w:val="28"/>
          <w:lang w:val="en-US"/>
        </w:rPr>
        <w:t>Shaping the future with technology and education!</w:t>
      </w:r>
    </w:p>
    <w:p w14:paraId="47C34FE0" w14:textId="77777777" w:rsidR="009D4339" w:rsidRDefault="009D4339" w:rsidP="003E751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53DCB15" w14:textId="78C8BB38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Сценарий за Коледен Концерт</w:t>
      </w:r>
    </w:p>
    <w:p w14:paraId="7EA4A79C" w14:textId="77777777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Начало</w:t>
      </w:r>
    </w:p>
    <w:p w14:paraId="0DBF1AB7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(Сцената е украсена с елха, гирлянди и светлини. Звучи тиха коледна музика.)</w:t>
      </w:r>
    </w:p>
    <w:p w14:paraId="77708883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Водещи (двама ученици):</w:t>
      </w:r>
    </w:p>
    <w:p w14:paraId="333205F9" w14:textId="77777777" w:rsidR="003E7511" w:rsidRPr="008E5685" w:rsidRDefault="003E7511" w:rsidP="003E751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1: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„Добър вечер, скъпи гости! Добре дошли на нашия празничен коледен концерт!“</w:t>
      </w:r>
    </w:p>
    <w:p w14:paraId="211BE904" w14:textId="77777777" w:rsidR="003E7511" w:rsidRPr="008E5685" w:rsidRDefault="003E7511" w:rsidP="003E751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„Днес ще ви потопим в магията на Коледа с песни, танци и много настроение. Нека заедно почувстваме духа на празника!“</w:t>
      </w:r>
    </w:p>
    <w:p w14:paraId="46C703D6" w14:textId="77777777" w:rsidR="003E7511" w:rsidRPr="008E5685" w:rsidRDefault="00000000" w:rsidP="003E7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3B8CD1C">
          <v:rect id="_x0000_i1025" style="width:0;height:1.5pt" o:hralign="center" o:hrstd="t" o:hr="t" fillcolor="#a0a0a0" stroked="f"/>
        </w:pict>
      </w:r>
    </w:p>
    <w:p w14:paraId="5BEB0A39" w14:textId="77777777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Част 1: Училищният хор</w:t>
      </w:r>
    </w:p>
    <w:p w14:paraId="62F4129C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1: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„А сега, нека започнем с нашия прекрасен училищен хор!“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Хорът излиза.</w:t>
      </w:r>
    </w:p>
    <w:p w14:paraId="487AC5B6" w14:textId="77777777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Песен 1: „Бяла Коледа“</w:t>
      </w:r>
    </w:p>
    <w:p w14:paraId="28FFA532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 (след песента):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„Каква нежност и красота! Снежната приказка оживя пред нас!“</w:t>
      </w:r>
    </w:p>
    <w:p w14:paraId="72712CFA" w14:textId="77777777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Песен 2: „</w:t>
      </w:r>
      <w:proofErr w:type="spellStart"/>
      <w:r w:rsidRPr="008E5685">
        <w:rPr>
          <w:rFonts w:ascii="Times New Roman" w:hAnsi="Times New Roman" w:cs="Times New Roman"/>
          <w:b/>
          <w:bCs/>
          <w:sz w:val="28"/>
          <w:szCs w:val="28"/>
        </w:rPr>
        <w:t>Коладе</w:t>
      </w:r>
      <w:proofErr w:type="spellEnd"/>
      <w:r w:rsidRPr="008E5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685">
        <w:rPr>
          <w:rFonts w:ascii="Times New Roman" w:hAnsi="Times New Roman" w:cs="Times New Roman"/>
          <w:b/>
          <w:bCs/>
          <w:sz w:val="28"/>
          <w:szCs w:val="28"/>
        </w:rPr>
        <w:t>ладе</w:t>
      </w:r>
      <w:proofErr w:type="spellEnd"/>
      <w:r w:rsidRPr="008E5685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7AD76D66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1 (преди песента):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„А сега ще чуем една весела, традиционна песен, която носи духа на българската Коледа!“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 (след песента):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„Чудесно изпълнение! Коледният звън вече се усеща!“</w:t>
      </w:r>
    </w:p>
    <w:p w14:paraId="358CE88D" w14:textId="77777777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Песен 3: „Рождество е“</w:t>
      </w:r>
    </w:p>
    <w:p w14:paraId="79C244DB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1 (преди песента):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„Следва песен, която ни напомня за истинския смисъл на празника – Рождество Христово.“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 (след песента):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„Колко топло и светло звучеше! Благодарим на нашия хор!“</w:t>
      </w:r>
    </w:p>
    <w:p w14:paraId="2CD88B62" w14:textId="77777777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Песен 4: „Коледа“ + мажоретките</w:t>
      </w:r>
    </w:p>
    <w:p w14:paraId="0A67F1F7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1 (преди песента):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„А сега – време за настроение и танц! Докато хорът пее, ще видите нашите прекрасни мажоретки!“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 (след песента):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„Браво! Каква енергия и празничен дух!“</w:t>
      </w:r>
    </w:p>
    <w:p w14:paraId="50BA4F85" w14:textId="77777777" w:rsidR="003E7511" w:rsidRPr="008E5685" w:rsidRDefault="00000000" w:rsidP="003E7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3A17460">
          <v:rect id="_x0000_i1026" style="width:0;height:1.5pt" o:hralign="center" o:hrstd="t" o:hr="t" fillcolor="#a0a0a0" stroked="f"/>
        </w:pict>
      </w:r>
    </w:p>
    <w:p w14:paraId="16898367" w14:textId="77777777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Част 2: Коледари</w:t>
      </w:r>
    </w:p>
    <w:p w14:paraId="3482B0FA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1: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„А сега да посрещнем пазителите на българската традиция – коледарите!“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Коледарите излизат с геги, венци и торбички.</w:t>
      </w:r>
    </w:p>
    <w:p w14:paraId="14CC4742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Коледарите (реплика):</w:t>
      </w:r>
      <w:r w:rsidRPr="008E5685">
        <w:rPr>
          <w:rFonts w:ascii="Times New Roman" w:hAnsi="Times New Roman" w:cs="Times New Roman"/>
          <w:sz w:val="28"/>
          <w:szCs w:val="28"/>
        </w:rPr>
        <w:br/>
        <w:t>„Добър вечер! Да е честита Коледа! Ние носим здраве, берекет и радост!“</w:t>
      </w:r>
      <w:r w:rsidRPr="008E5685">
        <w:rPr>
          <w:rFonts w:ascii="Times New Roman" w:hAnsi="Times New Roman" w:cs="Times New Roman"/>
          <w:sz w:val="28"/>
          <w:szCs w:val="28"/>
        </w:rPr>
        <w:br/>
        <w:t>(Пеят кратка коледарска песен и наричат за здраве.)</w:t>
      </w:r>
    </w:p>
    <w:p w14:paraId="7BD659AF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„Благодарим на коледарите за хубавите думи и песни!“</w:t>
      </w:r>
    </w:p>
    <w:p w14:paraId="693B7CF1" w14:textId="77777777" w:rsidR="003E7511" w:rsidRPr="008E5685" w:rsidRDefault="00000000" w:rsidP="003E7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3FA7278">
          <v:rect id="_x0000_i1027" style="width:0;height:1.5pt" o:hralign="center" o:hrstd="t" o:hr="t" fillcolor="#a0a0a0" stroked="f"/>
        </w:pict>
      </w:r>
    </w:p>
    <w:p w14:paraId="2A3518D2" w14:textId="77777777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Част 3: Танцьори</w:t>
      </w:r>
    </w:p>
    <w:p w14:paraId="52060003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1: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„Коледата е време за веселие и танци! Нека се насладим на нашите народни танцьори!“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Танцьорите излизат.</w:t>
      </w:r>
    </w:p>
    <w:p w14:paraId="4B3B571E" w14:textId="77777777" w:rsidR="003E7511" w:rsidRPr="008E5685" w:rsidRDefault="003E7511" w:rsidP="003E751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Хоро „Ръка“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 (след танца):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„Каква сила и красота в българския танц!“</w:t>
      </w:r>
    </w:p>
    <w:p w14:paraId="3E8A068B" w14:textId="77777777" w:rsidR="003E7511" w:rsidRPr="008E5685" w:rsidRDefault="003E7511" w:rsidP="003E751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Хоро „Карамфилке“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1 (преди танца):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„А сега – още едно весело хоро! Ако някой от публиката иска, може да се включи!“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 (след танца):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„Браво на танцьорите! Българската традиция е жива!“</w:t>
      </w:r>
    </w:p>
    <w:p w14:paraId="5029EADF" w14:textId="77777777" w:rsidR="003E7511" w:rsidRPr="008E5685" w:rsidRDefault="00000000" w:rsidP="003E7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A065F80">
          <v:rect id="_x0000_i1028" style="width:0;height:1.5pt" o:hralign="center" o:hrstd="t" o:hr="t" fillcolor="#a0a0a0" stroked="f"/>
        </w:pict>
      </w:r>
    </w:p>
    <w:p w14:paraId="732447D2" w14:textId="77777777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Част 4: Гимнастички</w:t>
      </w:r>
    </w:p>
    <w:p w14:paraId="51E4492F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Водещ 1: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„А сега ще видим грацията и силата на нашите гимнастички!“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Гимнастички излизат и изпълняват композиция на фона на микс от коледни песни.</w:t>
      </w:r>
    </w:p>
    <w:p w14:paraId="3DD880B1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„Прекрасно изпълнение! Коледната магия е навсякъде!“</w:t>
      </w:r>
    </w:p>
    <w:p w14:paraId="35CDE05E" w14:textId="77777777" w:rsidR="003E7511" w:rsidRPr="008E5685" w:rsidRDefault="00000000" w:rsidP="003E7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18A9FB9">
          <v:rect id="_x0000_i1029" style="width:0;height:1.5pt" o:hralign="center" o:hrstd="t" o:hr="t" fillcolor="#a0a0a0" stroked="f"/>
        </w:pict>
      </w:r>
    </w:p>
    <w:p w14:paraId="3625365D" w14:textId="77777777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Финал</w:t>
      </w:r>
    </w:p>
    <w:p w14:paraId="4CA35AD0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1: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„Скъпи гости, благодарим ви, че бяхте с нас!“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„Нека Коледа донесе на всички здраве, радост и много усмивки!“</w:t>
      </w:r>
    </w:p>
    <w:p w14:paraId="31DFACEA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Всички участници излизат на сцената. Хорът изпълнява кратък рефрен от „Бяла Коледа“.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Водещи заедно: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„Весели празници!“</w:t>
      </w:r>
    </w:p>
    <w:p w14:paraId="6CF94E31" w14:textId="77777777" w:rsidR="003E7511" w:rsidRPr="008E5685" w:rsidRDefault="00000000" w:rsidP="003E7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E1E371B">
          <v:rect id="_x0000_i1030" style="width:0;height:1.5pt" o:hralign="center" o:hrstd="t" o:hr="t" fillcolor="#a0a0a0" stroked="f"/>
        </w:pict>
      </w:r>
    </w:p>
    <w:p w14:paraId="0AC1C5FF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sz w:val="28"/>
          <w:szCs w:val="28"/>
        </w:rPr>
        <w:t xml:space="preserve">Ето обновен </w:t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пълен сценарий с весели и забавни реплики</w:t>
      </w:r>
      <w:r w:rsidRPr="008E5685">
        <w:rPr>
          <w:rFonts w:ascii="Times New Roman" w:hAnsi="Times New Roman" w:cs="Times New Roman"/>
          <w:sz w:val="28"/>
          <w:szCs w:val="28"/>
        </w:rPr>
        <w:t>, така че водещите да внесат настроение и усмивки:</w:t>
      </w:r>
    </w:p>
    <w:p w14:paraId="46D57784" w14:textId="77777777" w:rsidR="003E7511" w:rsidRPr="008E5685" w:rsidRDefault="00000000" w:rsidP="003E7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834B172">
          <v:rect id="_x0000_i1031" style="width:0;height:1.5pt" o:hralign="center" o:hrstd="t" o:hr="t" fillcolor="#a0a0a0" stroked="f"/>
        </w:pict>
      </w:r>
    </w:p>
    <w:p w14:paraId="1123DB80" w14:textId="77777777" w:rsidR="003E7511" w:rsidRPr="008E5685" w:rsidRDefault="003E7511" w:rsidP="003E751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Хоро „Карамфилке“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1 (преди танца):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„А сега – още едно весело хоро! Ако някой от публиката иска, може да се включи – без предварителен тест за танцови умения!“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 (след танца):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„Страхотно! Българската традиция е жива и танцува!“</w:t>
      </w:r>
    </w:p>
    <w:p w14:paraId="27A86F54" w14:textId="77777777" w:rsidR="003E7511" w:rsidRPr="008E5685" w:rsidRDefault="00000000" w:rsidP="003E7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1D07DE7">
          <v:rect id="_x0000_i1032" style="width:0;height:1.5pt" o:hralign="center" o:hrstd="t" o:hr="t" fillcolor="#a0a0a0" stroked="f"/>
        </w:pict>
      </w:r>
    </w:p>
    <w:p w14:paraId="03C3BB57" w14:textId="77777777" w:rsidR="003E7511" w:rsidRPr="008E5685" w:rsidRDefault="003E7511" w:rsidP="003E7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Част 4: Гимнастички</w:t>
      </w:r>
    </w:p>
    <w:p w14:paraId="06F6B992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1: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„А сега ще видим грацията и силата на нашите гимнастички! Те са толкова гъвкави, че дори гирляндите им завиждат!“</w:t>
      </w:r>
      <w:r w:rsidRPr="008E5685">
        <w:rPr>
          <w:rFonts w:ascii="Times New Roman" w:hAnsi="Times New Roman" w:cs="Times New Roman"/>
          <w:sz w:val="28"/>
          <w:szCs w:val="28"/>
        </w:rPr>
        <w:br/>
      </w:r>
      <w:r w:rsidRPr="008E5685">
        <w:rPr>
          <w:rFonts w:ascii="Times New Roman" w:hAnsi="Times New Roman" w:cs="Times New Roman"/>
          <w:b/>
          <w:bCs/>
          <w:sz w:val="28"/>
          <w:szCs w:val="28"/>
        </w:rPr>
        <w:t>Гимнастички излизат и изпълняват композиция на фона на микс от коледни песни.</w:t>
      </w:r>
    </w:p>
    <w:p w14:paraId="4239DC06" w14:textId="77777777" w:rsidR="003E7511" w:rsidRPr="008E5685" w:rsidRDefault="003E7511" w:rsidP="003E7511">
      <w:pPr>
        <w:rPr>
          <w:rFonts w:ascii="Times New Roman" w:hAnsi="Times New Roman" w:cs="Times New Roman"/>
          <w:sz w:val="28"/>
          <w:szCs w:val="28"/>
        </w:rPr>
      </w:pPr>
      <w:r w:rsidRPr="008E5685">
        <w:rPr>
          <w:rFonts w:ascii="Times New Roman" w:hAnsi="Times New Roman" w:cs="Times New Roman"/>
          <w:b/>
          <w:bCs/>
          <w:sz w:val="28"/>
          <w:szCs w:val="28"/>
        </w:rPr>
        <w:t>Водещ 2:</w:t>
      </w:r>
      <w:r w:rsidRPr="008E5685">
        <w:rPr>
          <w:rFonts w:ascii="Times New Roman" w:hAnsi="Times New Roman" w:cs="Times New Roman"/>
          <w:sz w:val="28"/>
          <w:szCs w:val="28"/>
        </w:rPr>
        <w:t xml:space="preserve"> „Прекрасно изпълнение! Ако Коледа имаше собствена акробатика – това щеше да е тя!“</w:t>
      </w:r>
    </w:p>
    <w:p w14:paraId="40BA9EAF" w14:textId="77777777" w:rsidR="003E7511" w:rsidRPr="003E7511" w:rsidRDefault="00000000" w:rsidP="003E7511">
      <w:r>
        <w:rPr>
          <w:rFonts w:ascii="Times New Roman" w:hAnsi="Times New Roman" w:cs="Times New Roman"/>
          <w:sz w:val="28"/>
          <w:szCs w:val="28"/>
        </w:rPr>
        <w:pict w14:anchorId="667AEF5E">
          <v:rect id="_x0000_i1033" style="width:0;height:1.5pt" o:hralign="center" o:hrstd="t" o:hr="t" fillcolor="#a0a0a0" stroked="f"/>
        </w:pict>
      </w:r>
    </w:p>
    <w:sectPr w:rsidR="003E7511" w:rsidRPr="003E7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D5C"/>
    <w:multiLevelType w:val="multilevel"/>
    <w:tmpl w:val="0C30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A59C6"/>
    <w:multiLevelType w:val="multilevel"/>
    <w:tmpl w:val="7034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677E1"/>
    <w:multiLevelType w:val="multilevel"/>
    <w:tmpl w:val="6C4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5374E"/>
    <w:multiLevelType w:val="multilevel"/>
    <w:tmpl w:val="E854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C75BC"/>
    <w:multiLevelType w:val="multilevel"/>
    <w:tmpl w:val="F9DE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850137">
    <w:abstractNumId w:val="0"/>
  </w:num>
  <w:num w:numId="2" w16cid:durableId="1920558566">
    <w:abstractNumId w:val="2"/>
  </w:num>
  <w:num w:numId="3" w16cid:durableId="1559824472">
    <w:abstractNumId w:val="4"/>
  </w:num>
  <w:num w:numId="4" w16cid:durableId="1625303954">
    <w:abstractNumId w:val="3"/>
  </w:num>
  <w:num w:numId="5" w16cid:durableId="58172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11"/>
    <w:rsid w:val="003B135C"/>
    <w:rsid w:val="003E7511"/>
    <w:rsid w:val="007639E5"/>
    <w:rsid w:val="008E5685"/>
    <w:rsid w:val="0099711A"/>
    <w:rsid w:val="009D4339"/>
    <w:rsid w:val="00B552CB"/>
    <w:rsid w:val="00B637D7"/>
    <w:rsid w:val="00C92F6C"/>
    <w:rsid w:val="00CD3178"/>
    <w:rsid w:val="00D74D3F"/>
    <w:rsid w:val="00E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449A"/>
  <w15:chartTrackingRefBased/>
  <w15:docId w15:val="{281E16B5-B17A-4BF2-A2CB-2F46AA58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E7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E7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E7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E75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E7511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E7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E751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E7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E7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E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E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E7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E7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E402-268E-4B04-91BD-54E8B4ED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diana.damianova68@gmail.com</dc:creator>
  <cp:keywords/>
  <dc:description/>
  <cp:lastModifiedBy>Томас З. Минов</cp:lastModifiedBy>
  <cp:revision>5</cp:revision>
  <cp:lastPrinted>2025-12-08T14:59:00Z</cp:lastPrinted>
  <dcterms:created xsi:type="dcterms:W3CDTF">2025-12-08T12:36:00Z</dcterms:created>
  <dcterms:modified xsi:type="dcterms:W3CDTF">2026-05-18T07:27:00Z</dcterms:modified>
</cp:coreProperties>
</file>